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4E" w:rsidRPr="00C5537C" w:rsidRDefault="0086284E" w:rsidP="0086284E">
      <w:pPr>
        <w:jc w:val="both"/>
        <w:rPr>
          <w:b/>
          <w:bCs/>
        </w:rPr>
      </w:pPr>
      <w:r w:rsidRPr="00C5537C">
        <w:rPr>
          <w:b/>
          <w:bCs/>
        </w:rPr>
        <w:t>Prilog 4.</w:t>
      </w:r>
    </w:p>
    <w:p w:rsidR="0086284E" w:rsidRPr="00C5537C" w:rsidRDefault="0086284E" w:rsidP="0086284E">
      <w:pPr>
        <w:jc w:val="both"/>
      </w:pPr>
    </w:p>
    <w:p w:rsidR="0086284E" w:rsidRPr="00C5537C" w:rsidRDefault="0086284E" w:rsidP="0086284E">
      <w:pPr>
        <w:jc w:val="both"/>
      </w:pPr>
    </w:p>
    <w:p w:rsidR="0086284E" w:rsidRPr="00C5537C" w:rsidRDefault="0086284E" w:rsidP="0086284E">
      <w:pPr>
        <w:jc w:val="center"/>
        <w:rPr>
          <w:b/>
          <w:bCs/>
        </w:rPr>
      </w:pPr>
      <w:r w:rsidRPr="00C5537C">
        <w:rPr>
          <w:b/>
          <w:bCs/>
        </w:rPr>
        <w:t>KVALIFIKACIJSKI TEST</w:t>
      </w:r>
    </w:p>
    <w:p w:rsidR="0086284E" w:rsidRPr="00C5537C" w:rsidRDefault="0086284E" w:rsidP="0086284E"/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  <w:r w:rsidRPr="00C5537C">
        <w:t>Kvalifikacijskim testom utvrđuje se je li audiovizualni i/ili radijski programski sadržaj kulturni proizvod.</w:t>
      </w:r>
    </w:p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</w:p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  <w:bookmarkStart w:id="0" w:name="_Hlk100737839"/>
      <w:r w:rsidRPr="00C5537C">
        <w:t>Da bi programski sadržaj zadovoljio kvalifikacijski test, mora ostvariti minimalno 16 bodova od ukupno 30 mogućih.</w:t>
      </w:r>
    </w:p>
    <w:bookmarkEnd w:id="0"/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</w:p>
    <w:tbl>
      <w:tblPr>
        <w:tblStyle w:val="Reetkatablice"/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3"/>
        <w:gridCol w:w="4366"/>
      </w:tblGrid>
      <w:tr w:rsidR="0086284E" w:rsidRPr="00C5537C" w:rsidTr="008774E1">
        <w:trPr>
          <w:cantSplit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Naziv programskog sadržaja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86284E" w:rsidRPr="00C5537C" w:rsidTr="008774E1">
        <w:trPr>
          <w:cantSplit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Vrsta programskog sadržaja (zaokružiti)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1. radijski program;</w:t>
            </w:r>
          </w:p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2. televizijski program</w:t>
            </w:r>
          </w:p>
        </w:tc>
      </w:tr>
    </w:tbl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</w:p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5671"/>
        <w:gridCol w:w="1474"/>
        <w:gridCol w:w="1474"/>
      </w:tblGrid>
      <w:tr w:rsidR="0086284E" w:rsidRPr="00C5537C" w:rsidTr="008774E1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b/>
                <w:bCs/>
                <w:lang w:eastAsia="en-US"/>
              </w:rPr>
              <w:t>Mogući broj bodova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b/>
                <w:bCs/>
                <w:lang w:eastAsia="en-US"/>
              </w:rPr>
              <w:t>Ostvareni broj bodova</w:t>
            </w:r>
          </w:p>
        </w:tc>
      </w:tr>
      <w:tr w:rsidR="0086284E" w:rsidRPr="00C5537C" w:rsidTr="008774E1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A1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Programski sadržaj je od interesa za kulturni razvitak Grada Zagreba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 xml:space="preserve"> </w:t>
            </w:r>
          </w:p>
        </w:tc>
      </w:tr>
      <w:tr w:rsidR="0086284E" w:rsidRPr="00C5537C" w:rsidTr="008774E1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A2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0638F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bookmarkStart w:id="1" w:name="_Hlk107212653"/>
            <w:r w:rsidRPr="00C0638F">
              <w:rPr>
                <w:lang w:eastAsia="en-US"/>
              </w:rPr>
              <w:t>Programski sadržaj obuhvaća kulturne, društvene</w:t>
            </w:r>
            <w:r>
              <w:rPr>
                <w:lang w:eastAsia="en-US"/>
              </w:rPr>
              <w:t>, ekonomske, političke i slične teme i sadržaje kojima se ostvaruje javni interes iz točke 1. Programa</w:t>
            </w:r>
            <w:r w:rsidRPr="00C0638F">
              <w:rPr>
                <w:lang w:eastAsia="en-US"/>
              </w:rPr>
              <w:t xml:space="preserve"> </w:t>
            </w:r>
            <w:bookmarkEnd w:id="1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 xml:space="preserve"> </w:t>
            </w:r>
          </w:p>
        </w:tc>
      </w:tr>
      <w:tr w:rsidR="0086284E" w:rsidRPr="00C5537C" w:rsidTr="008774E1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A3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Programski sadržaj se objavljuje na hrvatskom ili jednom od jezika nacionalnih manjina u Republici Hrvatskoj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5537C">
              <w:rPr>
                <w:lang w:eastAsia="en-US"/>
              </w:rPr>
              <w:t xml:space="preserve"> </w:t>
            </w:r>
          </w:p>
        </w:tc>
      </w:tr>
      <w:tr w:rsidR="0086284E" w:rsidRPr="00C5537C" w:rsidTr="008774E1">
        <w:trPr>
          <w:cantSplit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rPr>
                <w:lang w:eastAsia="en-US"/>
              </w:rPr>
            </w:pPr>
            <w:r w:rsidRPr="00C5537C">
              <w:rPr>
                <w:lang w:eastAsia="en-US"/>
              </w:rPr>
              <w:t>UKUPNO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84E" w:rsidRPr="00C5537C" w:rsidRDefault="0086284E" w:rsidP="008774E1">
            <w:pPr>
              <w:pStyle w:val="Standard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</w:tbl>
    <w:p w:rsidR="0086284E" w:rsidRPr="00C5537C" w:rsidRDefault="0086284E" w:rsidP="0086284E">
      <w:pPr>
        <w:pStyle w:val="StandardWeb"/>
        <w:spacing w:before="0" w:beforeAutospacing="0" w:after="0" w:afterAutospacing="0"/>
        <w:jc w:val="both"/>
      </w:pPr>
    </w:p>
    <w:p w:rsidR="0086284E" w:rsidRPr="00C5537C" w:rsidRDefault="0086284E" w:rsidP="0086284E">
      <w:pPr>
        <w:autoSpaceDE w:val="0"/>
        <w:autoSpaceDN w:val="0"/>
        <w:adjustRightInd w:val="0"/>
        <w:jc w:val="both"/>
        <w:rPr>
          <w:lang w:eastAsia="en-US"/>
        </w:rPr>
      </w:pPr>
    </w:p>
    <w:p w:rsidR="0086284E" w:rsidRPr="00C5537C" w:rsidRDefault="0086284E" w:rsidP="0086284E">
      <w:pPr>
        <w:jc w:val="both"/>
        <w:rPr>
          <w:b/>
          <w:bCs/>
          <w:szCs w:val="20"/>
        </w:rPr>
      </w:pPr>
    </w:p>
    <w:p w:rsidR="0086284E" w:rsidRDefault="0086284E" w:rsidP="0086284E"/>
    <w:p w:rsidR="0086284E" w:rsidRDefault="0086284E" w:rsidP="0086284E"/>
    <w:p w:rsidR="0086284E" w:rsidRDefault="0086284E" w:rsidP="0086284E"/>
    <w:p w:rsidR="0086284E" w:rsidRDefault="0086284E" w:rsidP="0086284E"/>
    <w:p w:rsidR="0086284E" w:rsidRDefault="0086284E" w:rsidP="0086284E"/>
    <w:p w:rsidR="0086284E" w:rsidRDefault="0086284E" w:rsidP="0086284E"/>
    <w:p w:rsidR="00BE0ED6" w:rsidRDefault="0086284E">
      <w:bookmarkStart w:id="2" w:name="_GoBack"/>
      <w:bookmarkEnd w:id="2"/>
    </w:p>
    <w:sectPr w:rsidR="00BE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4E"/>
    <w:rsid w:val="007773B4"/>
    <w:rsid w:val="0086284E"/>
    <w:rsid w:val="00A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4A19-3B6E-47D7-B26C-F983097C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6284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1</cp:revision>
  <dcterms:created xsi:type="dcterms:W3CDTF">2024-09-05T12:23:00Z</dcterms:created>
  <dcterms:modified xsi:type="dcterms:W3CDTF">2024-09-05T12:26:00Z</dcterms:modified>
</cp:coreProperties>
</file>